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0D65" w14:textId="3A00AE14" w:rsidR="00462F3C" w:rsidRDefault="00462F3C" w:rsidP="00462F3C">
      <w:pPr>
        <w:jc w:val="center"/>
        <w:rPr>
          <w:b/>
          <w:bCs/>
          <w:sz w:val="28"/>
          <w:szCs w:val="28"/>
          <w:u w:val="single"/>
        </w:rPr>
      </w:pPr>
      <w:r w:rsidRPr="00462F3C">
        <w:rPr>
          <w:b/>
          <w:bCs/>
          <w:noProof/>
          <w:sz w:val="28"/>
          <w:szCs w:val="28"/>
        </w:rPr>
        <w:drawing>
          <wp:inline distT="0" distB="0" distL="0" distR="0" wp14:anchorId="4722FCAC" wp14:editId="2DE62C1A">
            <wp:extent cx="4478095" cy="10096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039" cy="101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394F" w14:textId="77777777" w:rsidR="00F12308" w:rsidRDefault="00F12308" w:rsidP="00462F3C">
      <w:pPr>
        <w:jc w:val="center"/>
        <w:rPr>
          <w:b/>
          <w:bCs/>
          <w:sz w:val="28"/>
          <w:szCs w:val="28"/>
          <w:u w:val="single"/>
        </w:rPr>
      </w:pPr>
    </w:p>
    <w:p w14:paraId="5B866C1A" w14:textId="018C10FC" w:rsidR="00E13B27" w:rsidRPr="00EC16DA" w:rsidRDefault="001D53A2" w:rsidP="00462F3C">
      <w:pPr>
        <w:jc w:val="center"/>
        <w:rPr>
          <w:b/>
          <w:bCs/>
          <w:color w:val="2E74B5" w:themeColor="accent5" w:themeShade="BF"/>
          <w:sz w:val="32"/>
          <w:szCs w:val="32"/>
          <w:u w:val="single"/>
        </w:rPr>
      </w:pPr>
      <w:r w:rsidRPr="00EC16DA">
        <w:rPr>
          <w:b/>
          <w:bCs/>
          <w:color w:val="2E74B5" w:themeColor="accent5" w:themeShade="BF"/>
          <w:sz w:val="32"/>
          <w:szCs w:val="32"/>
          <w:u w:val="single"/>
        </w:rPr>
        <w:t>Loop Around the Lake</w:t>
      </w:r>
    </w:p>
    <w:p w14:paraId="62DE345F" w14:textId="77777777" w:rsidR="00F12308" w:rsidRPr="00EC16DA" w:rsidRDefault="00F12308" w:rsidP="00462F3C">
      <w:pPr>
        <w:jc w:val="center"/>
        <w:rPr>
          <w:b/>
          <w:bCs/>
          <w:color w:val="2E74B5" w:themeColor="accent5" w:themeShade="BF"/>
          <w:sz w:val="28"/>
          <w:szCs w:val="28"/>
          <w:u w:val="single"/>
        </w:rPr>
      </w:pPr>
    </w:p>
    <w:p w14:paraId="44E52936" w14:textId="01906F3D" w:rsidR="001D53A2" w:rsidRPr="00EC16DA" w:rsidRDefault="001D53A2">
      <w:pPr>
        <w:rPr>
          <w:b/>
          <w:bCs/>
          <w:color w:val="2E74B5" w:themeColor="accent5" w:themeShade="BF"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Introduction</w:t>
      </w:r>
    </w:p>
    <w:p w14:paraId="1D0827DE" w14:textId="07F4E27E" w:rsidR="00462F3C" w:rsidRDefault="00462F3C">
      <w:pPr>
        <w:rPr>
          <w:b/>
          <w:bCs/>
          <w:u w:val="single"/>
        </w:rPr>
      </w:pPr>
      <w:r>
        <w:t xml:space="preserve">The Lake Ripley Management District completed a boat census survey on </w:t>
      </w:r>
      <w:r w:rsidR="00BB22A1">
        <w:t xml:space="preserve">Lake Ripley on Thursday, </w:t>
      </w:r>
      <w:r>
        <w:t>July 29</w:t>
      </w:r>
      <w:r w:rsidRPr="001D53A2">
        <w:rPr>
          <w:vertAlign w:val="superscript"/>
        </w:rPr>
        <w:t>th</w:t>
      </w:r>
      <w:r>
        <w:t>, 2021</w:t>
      </w:r>
      <w:r w:rsidR="00BB22A1">
        <w:t>. It took one</w:t>
      </w:r>
      <w:r>
        <w:t xml:space="preserve"> hour and 28 minutes</w:t>
      </w:r>
      <w:r w:rsidR="00BB22A1">
        <w:t xml:space="preserve"> to complete the entire loop, starting at 8:28 a.m. and finishing at 9:56 a.m</w:t>
      </w:r>
      <w:r>
        <w:t xml:space="preserve">. The survey took place on Chairman, Jimmy </w:t>
      </w:r>
      <w:proofErr w:type="spellStart"/>
      <w:r>
        <w:t>DeGidio’s</w:t>
      </w:r>
      <w:proofErr w:type="spellEnd"/>
      <w:r>
        <w:t xml:space="preserve">, pontoon boat and he was joined by the Lake Manager, Lianna Spencer. </w:t>
      </w:r>
    </w:p>
    <w:p w14:paraId="16E30396" w14:textId="32A02172" w:rsidR="009211B0" w:rsidRDefault="00C61819">
      <w:r>
        <w:t xml:space="preserve">As part of the </w:t>
      </w:r>
      <w:r w:rsidR="009211B0">
        <w:t>Lake Ripley Management District</w:t>
      </w:r>
      <w:r>
        <w:t>’s ongoing carrying capacity study, the District</w:t>
      </w:r>
      <w:r w:rsidR="009211B0">
        <w:t xml:space="preserve"> conducts a boat census survey </w:t>
      </w:r>
      <w:r>
        <w:t xml:space="preserve">every year to document the </w:t>
      </w:r>
      <w:r w:rsidR="00F65C04">
        <w:t>number</w:t>
      </w:r>
      <w:r>
        <w:t xml:space="preserve"> of boats, piers, and lifts in the water. </w:t>
      </w:r>
      <w:r w:rsidR="00F65C04">
        <w:t>B</w:t>
      </w:r>
      <w:r w:rsidR="00E561B5">
        <w:t xml:space="preserve">y </w:t>
      </w:r>
      <w:r w:rsidR="00144E34">
        <w:t>completing</w:t>
      </w:r>
      <w:r w:rsidR="00E561B5">
        <w:t xml:space="preserve"> this survey, we </w:t>
      </w:r>
      <w:proofErr w:type="gramStart"/>
      <w:r w:rsidR="00E561B5">
        <w:t>are able to</w:t>
      </w:r>
      <w:proofErr w:type="gramEnd"/>
      <w:r w:rsidR="00E561B5">
        <w:t xml:space="preserve"> document </w:t>
      </w:r>
      <w:r w:rsidR="00462F3C">
        <w:t>the changes</w:t>
      </w:r>
      <w:r w:rsidR="00E561B5">
        <w:t xml:space="preserve"> happening </w:t>
      </w:r>
      <w:r w:rsidR="00462F3C">
        <w:t xml:space="preserve">in our littoral and riparian buffer zones </w:t>
      </w:r>
      <w:r w:rsidR="00E561B5">
        <w:t>each year</w:t>
      </w:r>
      <w:r w:rsidR="00462F3C">
        <w:t xml:space="preserve">. We count all boats, motorized and nonmotorized, piers, </w:t>
      </w:r>
      <w:proofErr w:type="gramStart"/>
      <w:r w:rsidR="00462F3C">
        <w:t>lifts</w:t>
      </w:r>
      <w:proofErr w:type="gramEnd"/>
      <w:r w:rsidR="00462F3C">
        <w:t xml:space="preserve"> and swim mats. </w:t>
      </w:r>
    </w:p>
    <w:p w14:paraId="7EF24C60" w14:textId="77777777" w:rsidR="005A1800" w:rsidRDefault="005A1800">
      <w:pPr>
        <w:rPr>
          <w:b/>
          <w:bCs/>
          <w:u w:val="single"/>
        </w:rPr>
      </w:pPr>
    </w:p>
    <w:p w14:paraId="2C263697" w14:textId="5CD1FD61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Methods</w:t>
      </w:r>
    </w:p>
    <w:p w14:paraId="4E2E8C5C" w14:textId="3451F62F" w:rsidR="00006CC5" w:rsidRPr="00BB22A1" w:rsidRDefault="00BB22A1">
      <w:r>
        <w:t>The crew completed the loop traveling clockwise on Lake Ripley</w:t>
      </w:r>
      <w:r w:rsidR="00403083">
        <w:t>.</w:t>
      </w:r>
      <w:r w:rsidR="008B3015">
        <w:t xml:space="preserve"> The pontoon was traveling slow enough to not create any wake the entire time; this gave the crew the ability to accurately count </w:t>
      </w:r>
      <w:r w:rsidR="005A1800">
        <w:t>all boats, piers, and lifts</w:t>
      </w:r>
      <w:r w:rsidR="008B3015">
        <w:t>.</w:t>
      </w:r>
      <w:r w:rsidR="00403083">
        <w:t xml:space="preserve"> The weather was </w:t>
      </w:r>
      <w:r w:rsidR="008B3015">
        <w:t>overcast,</w:t>
      </w:r>
      <w:r w:rsidR="00246DBD">
        <w:t xml:space="preserve"> and the temperature was 77</w:t>
      </w:r>
      <w:r w:rsidR="00246DBD" w:rsidRPr="00246DBD">
        <w:t>°</w:t>
      </w:r>
      <w:r w:rsidR="00246DBD">
        <w:t xml:space="preserve"> F. </w:t>
      </w:r>
      <w:r w:rsidR="005A1800">
        <w:t>The survey was</w:t>
      </w:r>
      <w:r w:rsidR="00FE4D17">
        <w:t xml:space="preserve"> </w:t>
      </w:r>
      <w:r w:rsidR="008B3015">
        <w:t>video recorded</w:t>
      </w:r>
      <w:r w:rsidR="00FE4D17">
        <w:t xml:space="preserve"> so</w:t>
      </w:r>
      <w:r w:rsidR="008B3015">
        <w:t xml:space="preserve"> </w:t>
      </w:r>
      <w:r w:rsidR="00FE4D17">
        <w:t xml:space="preserve">the video can be watched later, </w:t>
      </w:r>
      <w:r w:rsidR="008B3015">
        <w:t>i</w:t>
      </w:r>
      <w:r w:rsidR="00FE4D17">
        <w:t xml:space="preserve">f needed. </w:t>
      </w:r>
      <w:r>
        <w:t xml:space="preserve">The camera equipment was a Sony HDR CX455 camcorder and a </w:t>
      </w:r>
      <w:proofErr w:type="spellStart"/>
      <w:r>
        <w:t>Manfrotto</w:t>
      </w:r>
      <w:proofErr w:type="spellEnd"/>
      <w:r>
        <w:t xml:space="preserve"> 3246 Tripod that </w:t>
      </w:r>
      <w:r w:rsidR="00F65C04">
        <w:t>were</w:t>
      </w:r>
      <w:r>
        <w:t xml:space="preserve"> rented from The Camera Company in Madison, Wisconsin.</w:t>
      </w:r>
      <w:r w:rsidR="00FE4D17">
        <w:t xml:space="preserve"> </w:t>
      </w:r>
    </w:p>
    <w:p w14:paraId="38357B73" w14:textId="77777777" w:rsidR="00006CC5" w:rsidRDefault="00006CC5">
      <w:pPr>
        <w:rPr>
          <w:b/>
          <w:bCs/>
          <w:u w:val="single"/>
        </w:rPr>
      </w:pPr>
    </w:p>
    <w:p w14:paraId="72944DFC" w14:textId="6ACB8F71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Results</w:t>
      </w:r>
    </w:p>
    <w:p w14:paraId="1E4AE314" w14:textId="05CB4751" w:rsidR="00006CC5" w:rsidRDefault="006120E0">
      <w:r w:rsidRPr="006120E0">
        <w:t xml:space="preserve">This year, the crew counted </w:t>
      </w:r>
      <w:r>
        <w:t xml:space="preserve">181 piers, 277 boats lifts, 205 pontoon boats, 120 speed boats, 17 fishing boats, 50 jet skis, 156 kayaks/paddleboards, 39 canoes, </w:t>
      </w:r>
      <w:r w:rsidR="008B3015">
        <w:t xml:space="preserve">15 paddleboats, 11 sailboats, and 24 swim mats. </w:t>
      </w:r>
      <w:r w:rsidR="00F12308">
        <w:t>Boat lifts were not counted during the 2019 survey, so we were unable to compare the results for that category.</w:t>
      </w:r>
    </w:p>
    <w:p w14:paraId="5A69FCCC" w14:textId="16794ED8" w:rsidR="005F347B" w:rsidRDefault="002F1E20">
      <w:r>
        <w:t>Since 2019, there have been an additional 5 piers installed in Lake Ripley</w:t>
      </w:r>
      <w:r w:rsidR="005F347B">
        <w:t>. There has also been an increase in motorboats and non-motorboats. The lake saw an additional 16 pontoon boats, 11 canoes, 25 kayaks/paddleboa</w:t>
      </w:r>
      <w:r w:rsidR="00F86015">
        <w:t>rd</w:t>
      </w:r>
      <w:r w:rsidR="005F347B">
        <w:t>s, and 16 swim mats/rafts to the lake this season</w:t>
      </w:r>
      <w:r w:rsidR="00FC75FC">
        <w:t>.</w:t>
      </w:r>
      <w:r w:rsidR="005F347B">
        <w:t xml:space="preserve"> </w:t>
      </w:r>
      <w:r w:rsidR="0081214F">
        <w:t xml:space="preserve">However, there </w:t>
      </w:r>
      <w:r w:rsidR="0081214F">
        <w:lastRenderedPageBreak/>
        <w:t>were also some categories that saw a</w:t>
      </w:r>
      <w:r w:rsidR="005F347B">
        <w:t xml:space="preserve"> decrease in number</w:t>
      </w:r>
      <w:r w:rsidR="0081214F">
        <w:t>s</w:t>
      </w:r>
      <w:r w:rsidR="005F347B">
        <w:t xml:space="preserve"> since 2019. Speedboats have decreased by 12, jet skis have decreased by one, sailboats have decreased by 5, </w:t>
      </w:r>
      <w:r w:rsidR="0081214F">
        <w:t xml:space="preserve">and </w:t>
      </w:r>
      <w:r w:rsidR="005F347B">
        <w:t>fishing boats have decreased by 10</w:t>
      </w:r>
      <w:r w:rsidR="0081214F">
        <w:t xml:space="preserve">. </w:t>
      </w:r>
      <w:r w:rsidR="00FC75FC">
        <w:t xml:space="preserve">Unfortunately, due to Covid-19 the District was unable to complete this survey during the summer of 2020. </w:t>
      </w:r>
    </w:p>
    <w:p w14:paraId="12B84AF0" w14:textId="46D2804C" w:rsidR="00DE527B" w:rsidRDefault="00DE527B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36D1A" wp14:editId="50BA61D6">
            <wp:simplePos x="0" y="0"/>
            <wp:positionH relativeFrom="column">
              <wp:posOffset>-352425</wp:posOffset>
            </wp:positionH>
            <wp:positionV relativeFrom="paragraph">
              <wp:posOffset>264160</wp:posOffset>
            </wp:positionV>
            <wp:extent cx="6238875" cy="4181475"/>
            <wp:effectExtent l="0" t="0" r="9525" b="9525"/>
            <wp:wrapTopAndBottom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5B3F059-65EC-4165-9564-3024748DAD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0E3A" w14:textId="37E93FE5" w:rsidR="00006CC5" w:rsidRDefault="00806B9B">
      <w:pPr>
        <w:rPr>
          <w:b/>
          <w:bCs/>
          <w:u w:val="single"/>
        </w:rPr>
      </w:pPr>
      <w:r>
        <w:rPr>
          <w:noProof/>
        </w:rPr>
        <w:t xml:space="preserve"> </w:t>
      </w:r>
    </w:p>
    <w:p w14:paraId="2B6F69E6" w14:textId="06BB2271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Discussion</w:t>
      </w:r>
    </w:p>
    <w:p w14:paraId="02EF48BF" w14:textId="658E1F18" w:rsidR="00F41521" w:rsidRDefault="00806B9B">
      <w:r>
        <w:t xml:space="preserve">Comparing 2019’s boat census survey data to the 2021 data, it looks </w:t>
      </w:r>
      <w:r w:rsidR="00306D9F">
        <w:t>as if fast-moving vessels are declining on Lake Ripley. These fast-moving boats are being replaced with slower moving boats</w:t>
      </w:r>
      <w:r w:rsidR="00FC75FC">
        <w:t>,</w:t>
      </w:r>
      <w:r w:rsidR="00306D9F">
        <w:t xml:space="preserve"> such as pontoons. We also saw an increase in kayaks and paddleboards; this number increased by 25! </w:t>
      </w:r>
    </w:p>
    <w:p w14:paraId="613948D2" w14:textId="75D18BDB" w:rsidR="00237C21" w:rsidRDefault="00237C21">
      <w:r>
        <w:t xml:space="preserve">Over the last two years, it seems as if there is a trend forming that suggests that over time there are going to be less motorized boats and more non-motorized boats. Over the years, there have been suggestions from lake residents to have one full day be ‘slow-no-wake’ so the kayakers and canoers can fully enjoy the serenity of the lake! </w:t>
      </w:r>
      <w:r w:rsidR="009E565D">
        <w:t xml:space="preserve">It will be interesting to see how these numbers change over the next few years. </w:t>
      </w:r>
    </w:p>
    <w:sectPr w:rsidR="00237C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E519" w14:textId="77777777" w:rsidR="009805EC" w:rsidRDefault="009805EC" w:rsidP="00F12308">
      <w:pPr>
        <w:spacing w:after="0" w:line="240" w:lineRule="auto"/>
      </w:pPr>
      <w:r>
        <w:separator/>
      </w:r>
    </w:p>
  </w:endnote>
  <w:endnote w:type="continuationSeparator" w:id="0">
    <w:p w14:paraId="6D7A9931" w14:textId="77777777" w:rsidR="009805EC" w:rsidRDefault="009805EC" w:rsidP="00F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484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74BD" w14:textId="19DFEEF4" w:rsidR="00F12308" w:rsidRDefault="00F12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EED80" w14:textId="77777777" w:rsidR="00F12308" w:rsidRDefault="00F1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63BA5" w14:textId="77777777" w:rsidR="009805EC" w:rsidRDefault="009805EC" w:rsidP="00F12308">
      <w:pPr>
        <w:spacing w:after="0" w:line="240" w:lineRule="auto"/>
      </w:pPr>
      <w:r>
        <w:separator/>
      </w:r>
    </w:p>
  </w:footnote>
  <w:footnote w:type="continuationSeparator" w:id="0">
    <w:p w14:paraId="6CF08885" w14:textId="77777777" w:rsidR="009805EC" w:rsidRDefault="009805EC" w:rsidP="00F1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A"/>
    <w:rsid w:val="00006CC5"/>
    <w:rsid w:val="00144E34"/>
    <w:rsid w:val="001D53A2"/>
    <w:rsid w:val="00237C21"/>
    <w:rsid w:val="00246DBD"/>
    <w:rsid w:val="002F1E20"/>
    <w:rsid w:val="00306D9F"/>
    <w:rsid w:val="0032430F"/>
    <w:rsid w:val="00403083"/>
    <w:rsid w:val="00462F3C"/>
    <w:rsid w:val="00467483"/>
    <w:rsid w:val="005A1800"/>
    <w:rsid w:val="005F347B"/>
    <w:rsid w:val="006120E0"/>
    <w:rsid w:val="00631BF3"/>
    <w:rsid w:val="00702A06"/>
    <w:rsid w:val="00806B9B"/>
    <w:rsid w:val="0081214F"/>
    <w:rsid w:val="008B3015"/>
    <w:rsid w:val="009211B0"/>
    <w:rsid w:val="0093309A"/>
    <w:rsid w:val="009805EC"/>
    <w:rsid w:val="009E565D"/>
    <w:rsid w:val="00B27B35"/>
    <w:rsid w:val="00BB22A1"/>
    <w:rsid w:val="00C61819"/>
    <w:rsid w:val="00C823D0"/>
    <w:rsid w:val="00DE527B"/>
    <w:rsid w:val="00E13B27"/>
    <w:rsid w:val="00E561B5"/>
    <w:rsid w:val="00EC16DA"/>
    <w:rsid w:val="00ED1B3A"/>
    <w:rsid w:val="00F12308"/>
    <w:rsid w:val="00F41521"/>
    <w:rsid w:val="00F65C04"/>
    <w:rsid w:val="00F86015"/>
    <w:rsid w:val="00FC75FC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E0D3"/>
  <w15:chartTrackingRefBased/>
  <w15:docId w15:val="{65568670-111F-41E5-9299-B7529FC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08"/>
  </w:style>
  <w:style w:type="paragraph" w:styleId="Footer">
    <w:name w:val="footer"/>
    <w:basedOn w:val="Normal"/>
    <w:link w:val="FooterChar"/>
    <w:uiPriority w:val="99"/>
    <w:unhideWhenUsed/>
    <w:rsid w:val="00F1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Carrying%20Capacity\2021\2021-07-29\2021%20Stats%20Loop%20Around%20La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Boat Census Survey Comparision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Comparison!$C$1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Comparison!$A$2:$A$10</c:f>
              <c:strCache>
                <c:ptCount val="9"/>
                <c:pt idx="0">
                  <c:v>Pontoons</c:v>
                </c:pt>
                <c:pt idx="1">
                  <c:v>Speed Boats</c:v>
                </c:pt>
                <c:pt idx="2">
                  <c:v>Fishing Boats</c:v>
                </c:pt>
                <c:pt idx="3">
                  <c:v>Jet Skis</c:v>
                </c:pt>
                <c:pt idx="4">
                  <c:v>Kayaks/Paddleboards</c:v>
                </c:pt>
                <c:pt idx="5">
                  <c:v>Canoes/Non-Motor</c:v>
                </c:pt>
                <c:pt idx="6">
                  <c:v>Paddleboats</c:v>
                </c:pt>
                <c:pt idx="7">
                  <c:v>Sailboats</c:v>
                </c:pt>
                <c:pt idx="8">
                  <c:v>Swim Rafts/Mats</c:v>
                </c:pt>
              </c:strCache>
            </c:strRef>
          </c:cat>
          <c:val>
            <c:numRef>
              <c:f>Comparison!$C$2:$C$10</c:f>
              <c:numCache>
                <c:formatCode>General</c:formatCode>
                <c:ptCount val="9"/>
                <c:pt idx="0">
                  <c:v>189</c:v>
                </c:pt>
                <c:pt idx="1">
                  <c:v>132</c:v>
                </c:pt>
                <c:pt idx="2">
                  <c:v>27</c:v>
                </c:pt>
                <c:pt idx="3">
                  <c:v>51</c:v>
                </c:pt>
                <c:pt idx="4">
                  <c:v>128</c:v>
                </c:pt>
                <c:pt idx="5">
                  <c:v>28</c:v>
                </c:pt>
                <c:pt idx="7">
                  <c:v>16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E-4658-97CB-057C553B1CB3}"/>
            </c:ext>
          </c:extLst>
        </c:ser>
        <c:ser>
          <c:idx val="1"/>
          <c:order val="1"/>
          <c:tx>
            <c:strRef>
              <c:f>Comparison!$B$1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Comparison!$B$2:$B$10</c:f>
              <c:numCache>
                <c:formatCode>General</c:formatCode>
                <c:ptCount val="9"/>
                <c:pt idx="0">
                  <c:v>205</c:v>
                </c:pt>
                <c:pt idx="1">
                  <c:v>120</c:v>
                </c:pt>
                <c:pt idx="2">
                  <c:v>17</c:v>
                </c:pt>
                <c:pt idx="3">
                  <c:v>50</c:v>
                </c:pt>
                <c:pt idx="4">
                  <c:v>156</c:v>
                </c:pt>
                <c:pt idx="5">
                  <c:v>39</c:v>
                </c:pt>
                <c:pt idx="6">
                  <c:v>15</c:v>
                </c:pt>
                <c:pt idx="7">
                  <c:v>11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E-4658-97CB-057C553B1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165744"/>
        <c:axId val="110691408"/>
      </c:barChart>
      <c:catAx>
        <c:axId val="2921657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Vessel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691408"/>
        <c:crosses val="autoZero"/>
        <c:auto val="1"/>
        <c:lblAlgn val="ctr"/>
        <c:lblOffset val="100"/>
        <c:noMultiLvlLbl val="0"/>
      </c:catAx>
      <c:valAx>
        <c:axId val="11069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Number of Vessels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16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4777-85C4-4B8D-92A0-CC3F5EC9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19</cp:revision>
  <dcterms:created xsi:type="dcterms:W3CDTF">2021-07-29T16:01:00Z</dcterms:created>
  <dcterms:modified xsi:type="dcterms:W3CDTF">2021-09-08T18:02:00Z</dcterms:modified>
</cp:coreProperties>
</file>